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58" w:rsidRPr="009F3419" w:rsidRDefault="00B32E49" w:rsidP="00232DD7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EE4013" w:rsidRPr="009F3419" w:rsidRDefault="00EE4013" w:rsidP="00232DD7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ОКАЗАНИЯ </w:t>
      </w:r>
      <w:r w:rsidR="00886C21" w:rsidRPr="00886C21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ЮРИДИЧЕСКИХ </w:t>
      </w:r>
      <w:r w:rsidRPr="009F3419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УСЛУГ №_</w:t>
      </w:r>
      <w:r w:rsidR="001E59CA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_____</w:t>
      </w:r>
    </w:p>
    <w:p w:rsidR="009B3D55" w:rsidRPr="009F3419" w:rsidRDefault="009B3D55" w:rsidP="00A2319F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9B3D55" w:rsidRPr="00232DD7" w:rsidRDefault="001956DF" w:rsidP="00A2319F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>
        <w:rPr>
          <w:rFonts w:asciiTheme="majorHAnsi" w:hAnsiTheme="majorHAnsi" w:cs="Arial"/>
          <w:color w:val="262626" w:themeColor="text1" w:themeTint="D9"/>
        </w:rPr>
        <w:t>г. Москва</w:t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9F3419" w:rsidRPr="00232DD7">
        <w:rPr>
          <w:rFonts w:asciiTheme="majorHAnsi" w:hAnsiTheme="majorHAnsi" w:cs="Arial"/>
          <w:color w:val="262626" w:themeColor="text1" w:themeTint="D9"/>
        </w:rPr>
        <w:t xml:space="preserve">   </w:t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proofErr w:type="gramStart"/>
      <w:r w:rsidR="008D10D2">
        <w:rPr>
          <w:rFonts w:asciiTheme="majorHAnsi" w:hAnsiTheme="majorHAnsi" w:cs="Arial"/>
          <w:color w:val="262626" w:themeColor="text1" w:themeTint="D9"/>
        </w:rPr>
        <w:tab/>
      </w:r>
      <w:r w:rsidR="001E59CA">
        <w:rPr>
          <w:rFonts w:asciiTheme="majorHAnsi" w:hAnsiTheme="majorHAnsi" w:cs="Arial"/>
          <w:color w:val="262626" w:themeColor="text1" w:themeTint="D9"/>
        </w:rPr>
        <w:t>«</w:t>
      </w:r>
      <w:proofErr w:type="gramEnd"/>
      <w:r w:rsidR="001E59CA">
        <w:rPr>
          <w:rFonts w:asciiTheme="majorHAnsi" w:hAnsiTheme="majorHAnsi" w:cs="Arial"/>
          <w:color w:val="262626" w:themeColor="text1" w:themeTint="D9"/>
        </w:rPr>
        <w:t>____»</w:t>
      </w:r>
      <w:r w:rsidR="00EE4013" w:rsidRPr="00232DD7">
        <w:rPr>
          <w:rFonts w:asciiTheme="majorHAnsi" w:hAnsiTheme="majorHAnsi" w:cs="Arial"/>
          <w:color w:val="262626" w:themeColor="text1" w:themeTint="D9"/>
        </w:rPr>
        <w:t xml:space="preserve"> </w:t>
      </w:r>
      <w:r w:rsidR="00EE4013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</w:t>
      </w:r>
      <w:r w:rsidR="00A2319F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</w:t>
      </w:r>
      <w:r w:rsidR="00EE4013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</w:t>
      </w:r>
      <w:r w:rsidR="001E59CA">
        <w:rPr>
          <w:rFonts w:asciiTheme="majorHAnsi" w:hAnsiTheme="majorHAnsi" w:cs="Arial"/>
          <w:color w:val="262626" w:themeColor="text1" w:themeTint="D9"/>
          <w:u w:val="single"/>
        </w:rPr>
        <w:t>__________</w:t>
      </w:r>
      <w:r w:rsidR="00B87181">
        <w:rPr>
          <w:rFonts w:asciiTheme="majorHAnsi" w:hAnsiTheme="majorHAnsi" w:cs="Arial"/>
          <w:color w:val="262626" w:themeColor="text1" w:themeTint="D9"/>
          <w:u w:val="single"/>
        </w:rPr>
        <w:t xml:space="preserve">     </w:t>
      </w:r>
      <w:r w:rsidR="00EE4013"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="00B87181">
        <w:rPr>
          <w:rFonts w:asciiTheme="majorHAnsi" w:hAnsiTheme="majorHAnsi" w:cs="Arial"/>
          <w:color w:val="262626" w:themeColor="text1" w:themeTint="D9"/>
          <w:u w:val="single"/>
        </w:rPr>
        <w:t>15</w:t>
      </w:r>
      <w:r>
        <w:rPr>
          <w:rFonts w:asciiTheme="majorHAnsi" w:hAnsiTheme="majorHAnsi" w:cs="Arial"/>
          <w:color w:val="262626" w:themeColor="text1" w:themeTint="D9"/>
          <w:u w:val="single"/>
        </w:rPr>
        <w:t xml:space="preserve"> </w:t>
      </w:r>
      <w:r w:rsidR="001E59CA">
        <w:rPr>
          <w:rFonts w:asciiTheme="majorHAnsi" w:hAnsiTheme="majorHAnsi" w:cs="Arial"/>
          <w:color w:val="262626" w:themeColor="text1" w:themeTint="D9"/>
          <w:u w:val="single"/>
        </w:rPr>
        <w:t>г.</w:t>
      </w:r>
    </w:p>
    <w:p w:rsidR="009B3D55" w:rsidRPr="00232DD7" w:rsidRDefault="009B3D55" w:rsidP="00A2319F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</w:t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</w:p>
    <w:p w:rsidR="009B3D55" w:rsidRPr="00232DD7" w:rsidRDefault="009B3D55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E7787" w:rsidRPr="00CE18B2" w:rsidRDefault="00F64844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A308A2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</w:rPr>
        <w:t>____.____.____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 Заказчик,</w:t>
      </w:r>
      <w:r w:rsidR="009F3419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с одной стороны, </w:t>
      </w:r>
    </w:p>
    <w:p w:rsidR="009B3D55" w:rsidRPr="00F64844" w:rsidRDefault="00CE18B2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Индивидуальный</w:t>
      </w:r>
      <w:proofErr w:type="gramEnd"/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предприниматель </w:t>
      </w:r>
      <w:r w:rsidR="00130BDD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именуемый(</w:t>
      </w:r>
      <w:proofErr w:type="spell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 Исполнитель</w:t>
      </w:r>
      <w:r w:rsidR="005A395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вместе именуемые С</w:t>
      </w:r>
      <w:r w:rsidR="00AE7787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тороны, а по отдельности – Сторона, </w:t>
      </w:r>
      <w:r w:rsidR="009B3D55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заключили</w:t>
      </w:r>
      <w:r w:rsidR="009B3D5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</w:t>
      </w:r>
      <w:r w:rsidR="00B7430C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(далее – Договор)</w:t>
      </w:r>
      <w:r w:rsidR="009B3D5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 нижеследующем: </w:t>
      </w:r>
    </w:p>
    <w:p w:rsidR="00A2319F" w:rsidRPr="00232DD7" w:rsidRDefault="009B3D55" w:rsidP="00232DD7">
      <w:pPr>
        <w:pStyle w:val="3"/>
        <w:numPr>
          <w:ilvl w:val="0"/>
          <w:numId w:val="9"/>
        </w:numPr>
        <w:shd w:val="clear" w:color="auto" w:fill="FFFFFF"/>
        <w:spacing w:before="120" w:line="276" w:lineRule="auto"/>
        <w:jc w:val="center"/>
        <w:rPr>
          <w:rFonts w:asciiTheme="majorHAnsi" w:hAnsiTheme="majorHAnsi" w:cs="Arial"/>
          <w:b w:val="0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b w:val="0"/>
          <w:color w:val="262626" w:themeColor="text1" w:themeTint="D9"/>
          <w:sz w:val="20"/>
          <w:szCs w:val="20"/>
        </w:rPr>
        <w:t>ПРЕДМЕТ ДОГОВОРА</w:t>
      </w:r>
    </w:p>
    <w:p w:rsidR="009F3419" w:rsidRPr="00232DD7" w:rsidRDefault="009F3419" w:rsidP="00232DD7">
      <w:pPr>
        <w:pStyle w:val="ae"/>
        <w:numPr>
          <w:ilvl w:val="1"/>
          <w:numId w:val="9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соответствии с условиями Договора Исполнитель обязуется по заданию Заказчика оказать </w:t>
      </w:r>
      <w:proofErr w:type="gramStart"/>
      <w:r w:rsidR="00886C2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юридические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услуги</w:t>
      </w:r>
      <w:proofErr w:type="gramEnd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указанные в Перечне услуг (Приложении №1), а Заказчик обязуется оплатить Услуги. Приложение №1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является неотъемлемой частью </w:t>
      </w:r>
      <w:r w:rsidR="00886C2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Договора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9F3419" w:rsidRPr="00232DD7" w:rsidRDefault="009F3419" w:rsidP="00232DD7">
      <w:pPr>
        <w:pStyle w:val="ae"/>
        <w:numPr>
          <w:ilvl w:val="1"/>
          <w:numId w:val="9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Место оказания </w:t>
      </w:r>
      <w:proofErr w:type="gramStart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услуг: 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proofErr w:type="gramEnd"/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  </w:t>
      </w:r>
      <w:r w:rsidR="00A55284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>г.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r w:rsidR="001956DF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>Москва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                           </w:t>
      </w:r>
      <w:proofErr w:type="gramStart"/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  <w:proofErr w:type="gramEnd"/>
    </w:p>
    <w:p w:rsidR="00B7430C" w:rsidRPr="00232DD7" w:rsidRDefault="00B7430C" w:rsidP="00232DD7">
      <w:p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2. СРОК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ДЕЙСТВИЯ ДОГОВОРА</w:t>
      </w:r>
    </w:p>
    <w:p w:rsidR="00D72B3F" w:rsidRDefault="00D72B3F" w:rsidP="00A55284">
      <w:pPr>
        <w:pStyle w:val="ae"/>
        <w:numPr>
          <w:ilvl w:val="1"/>
          <w:numId w:val="6"/>
        </w:numPr>
        <w:spacing w:after="120"/>
        <w:contextualSpacing w:val="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вступает в силу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«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proofErr w:type="gramStart"/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proofErr w:type="gramEnd"/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</w:rPr>
        <w:t>2015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и действует до  </w:t>
      </w:r>
      <w:r w:rsidR="0056766B">
        <w:rPr>
          <w:rFonts w:asciiTheme="majorHAnsi" w:hAnsiTheme="majorHAnsi" w:cs="Arial"/>
          <w:color w:val="262626" w:themeColor="text1" w:themeTint="D9"/>
          <w:sz w:val="20"/>
          <w:szCs w:val="20"/>
        </w:rPr>
        <w:t>момента подписания акта сдачи-приёмки оказанных услуг</w:t>
      </w:r>
      <w:r w:rsidR="00B32E49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56766B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</w:p>
    <w:p w:rsidR="006F7EFB" w:rsidRPr="00232DD7" w:rsidRDefault="00B7430C" w:rsidP="00232DD7">
      <w:p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6F7EFB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. </w:t>
      </w:r>
      <w:r w:rsidR="00D72B3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СРОКИ ОКАЗАНИЯ УСЛУГ</w:t>
      </w:r>
    </w:p>
    <w:p w:rsidR="00B7430C" w:rsidRPr="00232DD7" w:rsidRDefault="00D72B3F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Сроки оказания услуг определяются в Приложении №1 к Договору.</w:t>
      </w:r>
    </w:p>
    <w:p w:rsidR="00B7430C" w:rsidRPr="00232DD7" w:rsidRDefault="00D72B3F" w:rsidP="00232DD7">
      <w:pPr>
        <w:numPr>
          <w:ilvl w:val="0"/>
          <w:numId w:val="5"/>
        </w:numPr>
        <w:spacing w:before="240" w:after="60"/>
        <w:ind w:left="357" w:hanging="357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ПРАВА И ОБЯЗАННОСТИ СТОРОН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обязуется: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Оплачивать Услуги в размерах и сроки, предусмотренные Договором.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0" w:name="e20"/>
      <w:bookmarkEnd w:id="0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Своевременно передавать Исполнителю всю необходимую для оказания Услуг информацию и документацию.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Принять оказанные Услуги в соответствии с условиями Договора.</w:t>
      </w:r>
    </w:p>
    <w:p w:rsidR="009F3419" w:rsidRPr="0049384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Не передавать полученную от Исполнителя информацию, связанную с оказанием услуг по Договору, третьим лицам и не использовать ее иным образом, способным привести к нанесению ущерба интересам Исполнителя.</w:t>
      </w:r>
    </w:p>
    <w:p w:rsidR="00493847" w:rsidRPr="00493847" w:rsidRDefault="00493847" w:rsidP="003E1853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Во время срока действия Договора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предпринимать каких-либо действий (лично или через посредников), связанных с оказанием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без согласования с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обязуется: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bookmarkStart w:id="1" w:name="e34"/>
      <w:bookmarkStart w:id="2" w:name="e8"/>
      <w:bookmarkStart w:id="3" w:name="linkContainere51"/>
      <w:bookmarkEnd w:id="1"/>
      <w:bookmarkEnd w:id="2"/>
      <w:bookmarkEnd w:id="3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Оказывать Услуги качественно и в срок в соответствии с условиями Договора.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Передать Услуги Заказчику согласно условиям Договора.</w:t>
      </w:r>
      <w:bookmarkStart w:id="4" w:name="e29"/>
      <w:bookmarkStart w:id="5" w:name="e175"/>
      <w:bookmarkEnd w:id="4"/>
      <w:bookmarkEnd w:id="5"/>
    </w:p>
    <w:p w:rsidR="00493847" w:rsidRPr="00493847" w:rsidRDefault="00493847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Изучить представленные Заказчиком документы и проинформировать его о возможных вариантах решения задания, подготовить необходимые документы и осуществить представительство интересов Заказчика.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случае утраты полученных от Заказчика оригиналов документов восстановить их за свой счёт.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6" w:name="linkContainere44"/>
      <w:bookmarkEnd w:id="6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вправе: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Контролировать оказание Услуг, не вмешиваясь в деятельность Исполнителя.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Получать от Исполнителя устные и письменные объяснения, связанные с оказанием Услуг, не позднее</w:t>
      </w:r>
      <w:r w:rsidR="00120EBF"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2 (Двух)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рабочих дней с даты предъявления соответствующего требования.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Отказаться от исполнения Договора при условии оплаты Исполнителю фактически осуществленных последним расходов на оказание Услуг.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вправе: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Требовать оплаты за оказанные услуги.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Отказаться от исполнения Договора при условии полного возмещения убытков Заказчику в порядке, предусмотренным ст. 9 Договора.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 Договору до представления необходимой информации.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7" w:name="linkContainere74"/>
      <w:bookmarkEnd w:id="7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СТОИМОСТЬ УСЛУГ</w:t>
      </w:r>
    </w:p>
    <w:p w:rsidR="00454D56" w:rsidRPr="00232DD7" w:rsidRDefault="00454D56" w:rsidP="00A2319F">
      <w:pPr>
        <w:pStyle w:val="af"/>
        <w:numPr>
          <w:ilvl w:val="1"/>
          <w:numId w:val="5"/>
        </w:numPr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Стоимо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сть Услуг по Договору составляет 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</w:t>
      </w:r>
      <w:r w:rsidR="009E092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_____________________________</w:t>
      </w:r>
      <w:r w:rsidR="00AF142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ДВЕНАДЦАТЬ ТЫСЯЧ РУБЛЕЙ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________________________________________________________________________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(</w:t>
      </w:r>
      <w:r w:rsidR="009E092C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) руб. 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ПОРЯДОК РАСЧЕТОВ</w:t>
      </w:r>
    </w:p>
    <w:p w:rsidR="00120EBF" w:rsidRPr="00041023" w:rsidRDefault="00493847" w:rsidP="00085396">
      <w:pPr>
        <w:pStyle w:val="ae"/>
        <w:numPr>
          <w:ilvl w:val="1"/>
          <w:numId w:val="5"/>
        </w:num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Оплата Услуг по Договору осуществляется</w:t>
      </w:r>
      <w:r w:rsidR="00041023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на момент подписания </w:t>
      </w:r>
      <w:proofErr w:type="gramStart"/>
      <w:r w:rsidR="00041023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договора</w:t>
      </w:r>
      <w:bookmarkStart w:id="8" w:name="linkContainere9058E45D"/>
      <w:bookmarkStart w:id="9" w:name="e110"/>
      <w:bookmarkEnd w:id="8"/>
      <w:bookmarkEnd w:id="9"/>
      <w:r w:rsid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.</w:t>
      </w:r>
      <w:proofErr w:type="gramEnd"/>
      <w:r w:rsid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</w:t>
      </w:r>
      <w:r w:rsidR="00F64844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Способ оплаты по "Договору": передача "Заказчиком" наличных денежных средств "Исполнителю</w:t>
      </w:r>
      <w:r w:rsidR="00A55284" w:rsidRPr="00A55284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”</w:t>
      </w:r>
      <w:r w:rsidR="00120EBF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.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ind w:left="426" w:hanging="426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ОТВЕТСТВЕННОСТЬ СТОРОН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Неустойка по Договору выплачивается только на основании обоснованного письменного требования Сторон.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0" w:name="linkContainere118"/>
      <w:bookmarkEnd w:id="10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Выплата неустойки не освобождает Стороны от выполнения обязанностей, предусмотренных Договором.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1" w:name="linkContainere120"/>
      <w:bookmarkEnd w:id="11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Ответственность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Заказчика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:</w:t>
      </w:r>
    </w:p>
    <w:p w:rsidR="00120EBF" w:rsidRPr="00CE53F9" w:rsidRDefault="00120EBF" w:rsidP="00CE53F9">
      <w:pPr>
        <w:spacing w:after="0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bookmarkStart w:id="12" w:name="e121"/>
      <w:bookmarkEnd w:id="12"/>
    </w:p>
    <w:p w:rsidR="00120EBF" w:rsidRPr="00232DD7" w:rsidRDefault="00120EBF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случае </w:t>
      </w:r>
      <w:r w:rsidR="00CE53F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предоставления исполнителю</w:t>
      </w:r>
      <w:r w:rsidR="0081336B" w:rsidRP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заказчиком</w:t>
      </w:r>
      <w:r w:rsidR="00CE53F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заведомо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поддельных документов или ненадлежащего исполнения.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Исполнитель в вправе разорвать договор в одностороннем порядке без возврата денежных средств Заказчику оплаченных согласно настоящему договору. 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3" w:name="linkContainere119"/>
      <w:bookmarkEnd w:id="13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Ответственность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Исполнителя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:</w:t>
      </w:r>
    </w:p>
    <w:p w:rsidR="00454D56" w:rsidRPr="00335A63" w:rsidRDefault="00120EBF" w:rsidP="00F71D35">
      <w:pPr>
        <w:pStyle w:val="ae"/>
        <w:spacing w:after="0"/>
        <w:ind w:left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4" w:name="e14"/>
      <w:bookmarkEnd w:id="14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</w:t>
      </w:r>
    </w:p>
    <w:p w:rsidR="00454D56" w:rsidRPr="00232DD7" w:rsidRDefault="00454D56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Расторжение Договора в одностороннем порядке производится только по письменному требованию Сторон в течение _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10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 календарных дней со дня получения Стороной такого требования.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Заказчик вправе расторгнуть Договор в одностороннем порядке в случаях: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Исполнитель вправе расторгнуть Договор в одностороннем порядке в случаях: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Нарушения Заказчиком сроков оплаты Услуг либо несвоевременной оплаты Заказчиком Усл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уг по Договору на срок более 10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рабочих дней.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Полного возмещения убытков Заказчику.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Неоднократного (2 и более раз) нарушения Заказчиком обязанностей, предусмотренных п. 4.1.4 Договора.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24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РАЗРЕШЕНИЕ СПОРОВ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Претензионный порядок досудебного урегулирования споров из Договора является для Сторон обязательным.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lastRenderedPageBreak/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 12 Договора.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Допускается направление Сторонами претензионных писем иными способами: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заказным письмом.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 Такие претензионные письма имеют юридическую силу, в случае получения Сторонами их оригиналов способом, указанным в п. 9.2 Договора.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Срок рассмотрения претензионного письма составляет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12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рабочих дней со дня получения последнего адресатом.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Споры из Договора разрешаются в судебном порядке в соответствии с законодательством.  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24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ФОРС-МАЖОР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Сторона, которая не может выполнить обязательства по Договору, должна своевременно, но не позднее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30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признают, что неплатежеспособность Сторон не является форс-мажорным обстоятельством.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12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ПРОЧИЕ УСЛОВИЯ</w:t>
      </w:r>
    </w:p>
    <w:p w:rsidR="00057245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:rsidR="004B24C0" w:rsidRPr="004B24C0" w:rsidRDefault="004B24C0" w:rsidP="004B24C0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4B24C0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10.2Исполнитель вправе привлекать третьих лиц для оказания Услуг по </w:t>
      </w:r>
      <w:proofErr w:type="gramStart"/>
      <w:r w:rsidRPr="004B24C0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Договору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4B24C0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Исполнитель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несет ответственность за действия третьих лиц, привлеченных к исполнению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Вся переписка по предмету Договора, предшествующая его заключению, теряет юридическую силу со дня заключения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составлен в 2 (двух) подлинных экземплярах на русском языке по одному для каждой из Сторон.</w:t>
      </w:r>
    </w:p>
    <w:p w:rsidR="00354EFA" w:rsidRPr="009F3419" w:rsidRDefault="00AC778D" w:rsidP="00A2319F">
      <w:pPr>
        <w:pStyle w:val="ae"/>
        <w:numPr>
          <w:ilvl w:val="0"/>
          <w:numId w:val="5"/>
        </w:numPr>
        <w:spacing w:before="6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057245" w:rsidRPr="009F3419" w:rsidTr="00057245">
        <w:tc>
          <w:tcPr>
            <w:tcW w:w="4361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Заказчик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  <w:tcBorders>
              <w:top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CE18B2" w:rsidRPr="00A55284" w:rsidRDefault="00CE18B2" w:rsidP="00130BDD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  <w:r w:rsidR="00335A63" w:rsidRPr="00F71D35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1956DF" w:rsidRDefault="00CE18B2" w:rsidP="00130BDD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ИНН:</w:t>
            </w:r>
            <w:r w:rsidR="001956DF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130BDD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</w:t>
            </w:r>
            <w:proofErr w:type="gramEnd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:</w:t>
            </w:r>
            <w:bookmarkStart w:id="15" w:name="_GoBack"/>
            <w:bookmarkEnd w:id="15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A5528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  <w:r w:rsidR="001956DF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66566D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+</w:t>
            </w:r>
            <w:r w:rsidR="00A5528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7-495-792-65-25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CE18B2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057245" w:rsidRPr="009F3419" w:rsidTr="00A2319F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354EFA" w:rsidRPr="009F3419" w:rsidRDefault="00354EFA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E7787" w:rsidRPr="009F3419" w:rsidRDefault="00AE7787" w:rsidP="00F64844">
      <w:pPr>
        <w:spacing w:after="0"/>
        <w:ind w:left="4537" w:firstLine="708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br w:type="page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lastRenderedPageBreak/>
        <w:t xml:space="preserve">Приложение №1 </w:t>
      </w:r>
    </w:p>
    <w:p w:rsidR="00AE7787" w:rsidRPr="009F3419" w:rsidRDefault="00AE7787" w:rsidP="00F64844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договору</w:t>
      </w:r>
      <w:r w:rsid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оказания 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юридических </w:t>
      </w:r>
    </w:p>
    <w:p w:rsidR="00AE7787" w:rsidRPr="009F3419" w:rsidRDefault="00AE7787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услуг №____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C63071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C63071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A2319F" w:rsidRPr="009F3419" w:rsidRDefault="00A2319F" w:rsidP="00A2319F">
      <w:pPr>
        <w:pStyle w:val="3"/>
        <w:spacing w:before="0" w:after="120" w:line="276" w:lineRule="auto"/>
        <w:rPr>
          <w:rFonts w:asciiTheme="majorHAnsi" w:hAnsiTheme="majorHAnsi" w:cs="Arial"/>
          <w:sz w:val="20"/>
          <w:szCs w:val="20"/>
        </w:rPr>
      </w:pPr>
    </w:p>
    <w:p w:rsidR="00A2319F" w:rsidRPr="009F3419" w:rsidRDefault="00A2319F" w:rsidP="00A2319F">
      <w:pPr>
        <w:pStyle w:val="3"/>
        <w:spacing w:before="0" w:after="120" w:line="276" w:lineRule="auto"/>
        <w:rPr>
          <w:rFonts w:asciiTheme="majorHAnsi" w:hAnsiTheme="majorHAnsi" w:cs="Arial"/>
          <w:sz w:val="20"/>
          <w:szCs w:val="20"/>
        </w:rPr>
      </w:pPr>
    </w:p>
    <w:p w:rsidR="00AE7787" w:rsidRPr="009F3419" w:rsidRDefault="00A2319F" w:rsidP="00A2319F">
      <w:pPr>
        <w:pStyle w:val="3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t>ПЕРЕЧЕНЬ УСЛУГ</w:t>
      </w:r>
    </w:p>
    <w:p w:rsidR="00AE7787" w:rsidRPr="00F64844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sz w:val="20"/>
          <w:szCs w:val="20"/>
          <w:lang w:val="ru-RU"/>
        </w:rPr>
      </w:pPr>
      <w:r w:rsidRPr="009F3419">
        <w:rPr>
          <w:rFonts w:asciiTheme="majorHAnsi" w:hAnsiTheme="majorHAnsi" w:cs="Arial"/>
          <w:sz w:val="20"/>
          <w:szCs w:val="20"/>
        </w:rPr>
        <w:t> </w:t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394"/>
        <w:gridCol w:w="6971"/>
        <w:gridCol w:w="1133"/>
        <w:gridCol w:w="1133"/>
      </w:tblGrid>
      <w:tr w:rsidR="00F64844" w:rsidRPr="00CE18B2" w:rsidTr="009E092C">
        <w:trPr>
          <w:trHeight w:val="109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№ п/п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Наименование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Дата начала оказания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Дата окончания оказания услуги</w:t>
            </w:r>
          </w:p>
        </w:tc>
      </w:tr>
      <w:tr w:rsidR="00F64844" w:rsidRPr="009F3419" w:rsidTr="009E092C">
        <w:trPr>
          <w:trHeight w:val="6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1956DF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64844" w:rsidRPr="009F341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690A6C" w:rsidP="004B24C0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Подготовка документов</w:t>
            </w:r>
            <w:r w:rsidR="004B24C0">
              <w:rPr>
                <w:rFonts w:asciiTheme="majorHAnsi" w:hAnsiTheme="majorHAnsi" w:cs="Arial"/>
                <w:sz w:val="20"/>
                <w:szCs w:val="20"/>
              </w:rPr>
              <w:t xml:space="preserve"> для получения иностранным гражданином(СНГ)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B24C0">
              <w:rPr>
                <w:rFonts w:asciiTheme="majorHAnsi" w:hAnsiTheme="majorHAnsi" w:cs="Arial"/>
                <w:sz w:val="20"/>
                <w:szCs w:val="20"/>
              </w:rPr>
              <w:t xml:space="preserve">разрешения на временное </w:t>
            </w:r>
            <w:r w:rsidR="00AF142A">
              <w:rPr>
                <w:rFonts w:asciiTheme="majorHAnsi" w:hAnsiTheme="majorHAnsi" w:cs="Arial"/>
                <w:sz w:val="20"/>
                <w:szCs w:val="20"/>
              </w:rPr>
              <w:t>проживание на территории РФ. (12</w:t>
            </w:r>
            <w:r w:rsidR="004B24C0">
              <w:rPr>
                <w:rFonts w:asciiTheme="majorHAnsi" w:hAnsiTheme="majorHAnsi" w:cs="Arial"/>
                <w:sz w:val="20"/>
                <w:szCs w:val="20"/>
              </w:rPr>
              <w:t xml:space="preserve">000 </w:t>
            </w:r>
            <w:proofErr w:type="spellStart"/>
            <w:r w:rsidR="004B24C0">
              <w:rPr>
                <w:rFonts w:asciiTheme="majorHAnsi" w:hAnsiTheme="majorHAnsi" w:cs="Arial"/>
                <w:sz w:val="20"/>
                <w:szCs w:val="20"/>
              </w:rPr>
              <w:t>руб</w:t>
            </w:r>
            <w:proofErr w:type="spellEnd"/>
            <w:r w:rsidR="004B24C0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</w:t>
            </w:r>
          </w:p>
        </w:tc>
      </w:tr>
      <w:tr w:rsidR="009E092C" w:rsidRPr="009F3419" w:rsidTr="009E092C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9E092C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2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F142A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4B24C0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11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sz w:val="20"/>
          <w:szCs w:val="20"/>
          <w:lang w:val="ru-RU"/>
        </w:rPr>
      </w:pPr>
      <w:r w:rsidRPr="009F3419">
        <w:rPr>
          <w:rFonts w:asciiTheme="majorHAnsi" w:hAnsiTheme="majorHAnsi" w:cs="Arial"/>
          <w:sz w:val="20"/>
          <w:szCs w:val="20"/>
        </w:rPr>
        <w:t>  </w:t>
      </w: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Общая стоимость услуг, оказываемых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 Договору:</w:t>
      </w:r>
      <w:r w:rsidR="000A5F0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A308A2" w:rsidRPr="00A308A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</w:t>
      </w:r>
      <w:r w:rsidR="00130BDD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ДВЕН</w:t>
      </w:r>
      <w:r w:rsidR="00AF142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АДЦАТЬ ТЫСЯЧ РУБЛЕЙ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</w:t>
      </w:r>
      <w:proofErr w:type="gramStart"/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</w:t>
      </w:r>
      <w:r w:rsidR="00A308A2" w:rsidRPr="00A308A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(</w:t>
      </w:r>
      <w:proofErr w:type="gramEnd"/>
      <w:r w:rsidR="00690A6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___________________________________</w:t>
      </w:r>
      <w:r w:rsidR="00F6484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) руб.</w:t>
      </w: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D72B3F" w:rsidRPr="009F3419" w:rsidRDefault="00D72B3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04"/>
        <w:gridCol w:w="4705"/>
      </w:tblGrid>
      <w:tr w:rsidR="00AE7787" w:rsidRPr="009F3419" w:rsidTr="00944367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Заказчик</w:t>
            </w:r>
            <w:r w:rsidR="00AE7787"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 xml:space="preserve"> 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AE7787" w:rsidP="00A2319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Исполнитель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D72B3F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AE7787" w:rsidP="00A2319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E7787" w:rsidRPr="003B02A0" w:rsidRDefault="00AE7787" w:rsidP="00A2319F">
      <w:pPr>
        <w:spacing w:after="120"/>
        <w:rPr>
          <w:rFonts w:asciiTheme="majorHAnsi" w:hAnsiTheme="majorHAnsi" w:cs="Arial"/>
          <w:color w:val="404040"/>
          <w:sz w:val="20"/>
          <w:szCs w:val="20"/>
        </w:rPr>
      </w:pPr>
    </w:p>
    <w:p w:rsidR="00AC778D" w:rsidRDefault="00AC778D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p w:rsidR="0056766B" w:rsidRDefault="0056766B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p w:rsidR="0056766B" w:rsidRPr="009F3419" w:rsidRDefault="0056766B" w:rsidP="0056766B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56766B" w:rsidRPr="009F3419" w:rsidSect="009B3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071" w:rsidRDefault="00C63071" w:rsidP="009B3D55">
      <w:pPr>
        <w:spacing w:after="0" w:line="240" w:lineRule="auto"/>
      </w:pPr>
      <w:r>
        <w:separator/>
      </w:r>
    </w:p>
  </w:endnote>
  <w:endnote w:type="continuationSeparator" w:id="0">
    <w:p w:rsidR="00C63071" w:rsidRDefault="00C63071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C77D61" w:rsidRDefault="00057245">
    <w:pPr>
      <w:pStyle w:val="a5"/>
    </w:pPr>
    <w:r>
      <w:t xml:space="preserve">Заказчик </w:t>
    </w:r>
    <w:r w:rsidR="00944367">
      <w:t xml:space="preserve"> ___________________</w:t>
    </w:r>
    <w:r w:rsidR="00944367">
      <w:tab/>
      <w:t xml:space="preserve">                                                 </w:t>
    </w:r>
    <w:r>
      <w:t>Исполнитель</w:t>
    </w:r>
    <w:r w:rsidR="00944367">
      <w:t xml:space="preserve"> 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071" w:rsidRDefault="00C63071" w:rsidP="009B3D55">
      <w:pPr>
        <w:spacing w:after="0" w:line="240" w:lineRule="auto"/>
      </w:pPr>
      <w:r>
        <w:separator/>
      </w:r>
    </w:p>
  </w:footnote>
  <w:footnote w:type="continuationSeparator" w:id="0">
    <w:p w:rsidR="00C63071" w:rsidRDefault="00C63071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DC1A2D"/>
    <w:multiLevelType w:val="hybridMultilevel"/>
    <w:tmpl w:val="EEC4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55"/>
    <w:rsid w:val="00016A5C"/>
    <w:rsid w:val="00036000"/>
    <w:rsid w:val="00041023"/>
    <w:rsid w:val="00050538"/>
    <w:rsid w:val="00057245"/>
    <w:rsid w:val="000716D9"/>
    <w:rsid w:val="000764B1"/>
    <w:rsid w:val="00085D91"/>
    <w:rsid w:val="000A5F04"/>
    <w:rsid w:val="000B0D8C"/>
    <w:rsid w:val="000C434A"/>
    <w:rsid w:val="000D5A88"/>
    <w:rsid w:val="000E0758"/>
    <w:rsid w:val="000E087A"/>
    <w:rsid w:val="000E0D14"/>
    <w:rsid w:val="000E15A0"/>
    <w:rsid w:val="000E7F2D"/>
    <w:rsid w:val="00100CC4"/>
    <w:rsid w:val="0010512A"/>
    <w:rsid w:val="00120EBF"/>
    <w:rsid w:val="00130BDD"/>
    <w:rsid w:val="001314CB"/>
    <w:rsid w:val="001344F0"/>
    <w:rsid w:val="00163813"/>
    <w:rsid w:val="001804CD"/>
    <w:rsid w:val="001956DF"/>
    <w:rsid w:val="001D3C19"/>
    <w:rsid w:val="001E59CA"/>
    <w:rsid w:val="00211118"/>
    <w:rsid w:val="00222050"/>
    <w:rsid w:val="00222F68"/>
    <w:rsid w:val="00232DD7"/>
    <w:rsid w:val="002743B4"/>
    <w:rsid w:val="00293852"/>
    <w:rsid w:val="00294B83"/>
    <w:rsid w:val="002C5A38"/>
    <w:rsid w:val="002D0723"/>
    <w:rsid w:val="002F1229"/>
    <w:rsid w:val="00335A63"/>
    <w:rsid w:val="00354EFA"/>
    <w:rsid w:val="00365991"/>
    <w:rsid w:val="003B02A0"/>
    <w:rsid w:val="003D2B04"/>
    <w:rsid w:val="003E1F20"/>
    <w:rsid w:val="00443A7F"/>
    <w:rsid w:val="0045389F"/>
    <w:rsid w:val="00454D56"/>
    <w:rsid w:val="004835DE"/>
    <w:rsid w:val="00493847"/>
    <w:rsid w:val="004A48C9"/>
    <w:rsid w:val="004A79C9"/>
    <w:rsid w:val="004B24C0"/>
    <w:rsid w:val="004C0E85"/>
    <w:rsid w:val="004C7D74"/>
    <w:rsid w:val="004D7404"/>
    <w:rsid w:val="004E2674"/>
    <w:rsid w:val="005366A4"/>
    <w:rsid w:val="0056766B"/>
    <w:rsid w:val="005A395B"/>
    <w:rsid w:val="005C08FA"/>
    <w:rsid w:val="005F464F"/>
    <w:rsid w:val="00614FFE"/>
    <w:rsid w:val="006532AE"/>
    <w:rsid w:val="0066566D"/>
    <w:rsid w:val="00690A6C"/>
    <w:rsid w:val="00690CC5"/>
    <w:rsid w:val="006A6CF7"/>
    <w:rsid w:val="006D32BB"/>
    <w:rsid w:val="006F7EFB"/>
    <w:rsid w:val="00753123"/>
    <w:rsid w:val="0076436A"/>
    <w:rsid w:val="007A18B6"/>
    <w:rsid w:val="007E6C2E"/>
    <w:rsid w:val="007F3900"/>
    <w:rsid w:val="0081336B"/>
    <w:rsid w:val="008152B7"/>
    <w:rsid w:val="00830130"/>
    <w:rsid w:val="00830B9B"/>
    <w:rsid w:val="00835903"/>
    <w:rsid w:val="0088605A"/>
    <w:rsid w:val="00886C21"/>
    <w:rsid w:val="00890481"/>
    <w:rsid w:val="008C6019"/>
    <w:rsid w:val="008D10D2"/>
    <w:rsid w:val="009271CB"/>
    <w:rsid w:val="00944367"/>
    <w:rsid w:val="009556DB"/>
    <w:rsid w:val="009B3D55"/>
    <w:rsid w:val="009D2EF9"/>
    <w:rsid w:val="009E092C"/>
    <w:rsid w:val="009F3419"/>
    <w:rsid w:val="00A11DB3"/>
    <w:rsid w:val="00A2319F"/>
    <w:rsid w:val="00A2379D"/>
    <w:rsid w:val="00A308A2"/>
    <w:rsid w:val="00A320ED"/>
    <w:rsid w:val="00A52494"/>
    <w:rsid w:val="00A55284"/>
    <w:rsid w:val="00A75EB9"/>
    <w:rsid w:val="00AA796C"/>
    <w:rsid w:val="00AB16C8"/>
    <w:rsid w:val="00AC778D"/>
    <w:rsid w:val="00AD5F26"/>
    <w:rsid w:val="00AE7787"/>
    <w:rsid w:val="00AF142A"/>
    <w:rsid w:val="00B066E9"/>
    <w:rsid w:val="00B12BFC"/>
    <w:rsid w:val="00B32E49"/>
    <w:rsid w:val="00B7430C"/>
    <w:rsid w:val="00B87181"/>
    <w:rsid w:val="00BA47C4"/>
    <w:rsid w:val="00BC5021"/>
    <w:rsid w:val="00BC5391"/>
    <w:rsid w:val="00BD13FB"/>
    <w:rsid w:val="00BE7208"/>
    <w:rsid w:val="00C50AE6"/>
    <w:rsid w:val="00C63071"/>
    <w:rsid w:val="00C77D61"/>
    <w:rsid w:val="00CC1925"/>
    <w:rsid w:val="00CC1F19"/>
    <w:rsid w:val="00CC3E4F"/>
    <w:rsid w:val="00CD31D1"/>
    <w:rsid w:val="00CE18B2"/>
    <w:rsid w:val="00CE53F9"/>
    <w:rsid w:val="00D7072C"/>
    <w:rsid w:val="00D72B3F"/>
    <w:rsid w:val="00E26756"/>
    <w:rsid w:val="00E5335E"/>
    <w:rsid w:val="00E87CB5"/>
    <w:rsid w:val="00EE4013"/>
    <w:rsid w:val="00EF2376"/>
    <w:rsid w:val="00EF303D"/>
    <w:rsid w:val="00F6304E"/>
    <w:rsid w:val="00F64844"/>
    <w:rsid w:val="00F71D35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C6776-56D6-41DA-96E7-B00BAABC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B3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2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Алексардр</cp:lastModifiedBy>
  <cp:revision>35</cp:revision>
  <cp:lastPrinted>2016-02-04T09:23:00Z</cp:lastPrinted>
  <dcterms:created xsi:type="dcterms:W3CDTF">2015-01-29T10:45:00Z</dcterms:created>
  <dcterms:modified xsi:type="dcterms:W3CDTF">2016-03-14T06:59:00Z</dcterms:modified>
</cp:coreProperties>
</file>